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Últimos días del crowdfunding de eKiwi para avanzar en la movilidad sostenible en Valladolid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 cooperativa eKiwi, con sede en Valladolid, tiene como objetivo fomentar la movilidad 100% eléctrica y compartida.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Actualmente cuenta con una flota de 8 coches que dan servicio en Valladolid, Burgos y Laguna de Duero.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avanzar en sus objetivos, ha lanzado un </w:t>
      </w:r>
      <w:r w:rsidDel="00000000" w:rsidR="00000000" w:rsidRPr="00000000">
        <w:rPr>
          <w:b w:val="1"/>
          <w:i w:val="1"/>
          <w:rtl w:val="0"/>
        </w:rPr>
        <w:t xml:space="preserve">crowdfunding</w:t>
      </w:r>
      <w:r w:rsidDel="00000000" w:rsidR="00000000" w:rsidRPr="00000000">
        <w:rPr>
          <w:b w:val="1"/>
          <w:rtl w:val="0"/>
        </w:rPr>
        <w:t xml:space="preserve"> con el que financiar la ampliación de su oferta con un servicio de </w:t>
      </w:r>
      <w:r w:rsidDel="00000000" w:rsidR="00000000" w:rsidRPr="00000000">
        <w:rPr>
          <w:b w:val="1"/>
          <w:i w:val="1"/>
          <w:rtl w:val="0"/>
        </w:rPr>
        <w:t xml:space="preserve">motosharing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Valladolid, 28 de mayo de 2024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 cooperativa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eKiwi</w:t>
        </w:r>
      </w:hyperlink>
      <w:r w:rsidDel="00000000" w:rsidR="00000000" w:rsidRPr="00000000">
        <w:rPr>
          <w:rtl w:val="0"/>
        </w:rPr>
        <w:t xml:space="preserve"> nació en 2021 en Valladolid con el objetivo de </w:t>
      </w:r>
      <w:r w:rsidDel="00000000" w:rsidR="00000000" w:rsidRPr="00000000">
        <w:rPr>
          <w:b w:val="1"/>
          <w:rtl w:val="0"/>
        </w:rPr>
        <w:t xml:space="preserve">transformar el actual modelo de movilidad</w:t>
      </w:r>
      <w:r w:rsidDel="00000000" w:rsidR="00000000" w:rsidRPr="00000000">
        <w:rPr>
          <w:rtl w:val="0"/>
        </w:rPr>
        <w:t xml:space="preserve"> hacia uno más respetuoso con las personas y el medio ambiente a través, entre otras, del desarrollo de sistemas compartidos y 100% eléctricos.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En sus más de tres años de existencia, y gracias a sus casi </w:t>
      </w:r>
      <w:r w:rsidDel="00000000" w:rsidR="00000000" w:rsidRPr="00000000">
        <w:rPr>
          <w:b w:val="1"/>
          <w:rtl w:val="0"/>
        </w:rPr>
        <w:t xml:space="preserve">300 cooperativistas</w:t>
      </w:r>
      <w:r w:rsidDel="00000000" w:rsidR="00000000" w:rsidRPr="00000000">
        <w:rPr>
          <w:rtl w:val="0"/>
        </w:rPr>
        <w:t xml:space="preserve">, casi 400 personas usuarias de sus servicios, entidades financiadoras -entre las que se encuentra el Ayuntamiento de Valladolid- y otras organizaciones colaboradoras, ha puesto en marcha un servicio de </w:t>
      </w:r>
      <w:r w:rsidDel="00000000" w:rsidR="00000000" w:rsidRPr="00000000">
        <w:rPr>
          <w:i w:val="1"/>
          <w:rtl w:val="0"/>
        </w:rPr>
        <w:t xml:space="preserve">carsharing</w:t>
      </w:r>
      <w:r w:rsidDel="00000000" w:rsidR="00000000" w:rsidRPr="00000000">
        <w:rPr>
          <w:rtl w:val="0"/>
        </w:rPr>
        <w:t xml:space="preserve"> que presta servicio en Valladolid, Burgos y Laguna de Duero.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Tras la realización de una prueba de concepto valorada muy positivamente,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eKiwi</w:t>
        </w:r>
      </w:hyperlink>
      <w:r w:rsidDel="00000000" w:rsidR="00000000" w:rsidRPr="00000000">
        <w:rPr>
          <w:rtl w:val="0"/>
        </w:rPr>
        <w:t xml:space="preserve"> quiere seguir avanzando en la movilidad sostenible en la ciudad de Valladolid y, para ello, en los próximos meses emprenderá un proyecto para </w:t>
      </w:r>
      <w:r w:rsidDel="00000000" w:rsidR="00000000" w:rsidRPr="00000000">
        <w:rPr>
          <w:b w:val="1"/>
          <w:rtl w:val="0"/>
        </w:rPr>
        <w:t xml:space="preserve">implantar un servicio de </w:t>
      </w:r>
      <w:r w:rsidDel="00000000" w:rsidR="00000000" w:rsidRPr="00000000">
        <w:rPr>
          <w:b w:val="1"/>
          <w:i w:val="1"/>
          <w:rtl w:val="0"/>
        </w:rPr>
        <w:t xml:space="preserve">motosharing</w:t>
      </w:r>
      <w:r w:rsidDel="00000000" w:rsidR="00000000" w:rsidRPr="00000000">
        <w:rPr>
          <w:rtl w:val="0"/>
        </w:rPr>
        <w:t xml:space="preserve"> en la capital de Castilla y León.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En este sentido, a principios del mes de mayo lanzó un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crowdfunding</w:t>
        </w:r>
      </w:hyperlink>
      <w:r w:rsidDel="00000000" w:rsidR="00000000" w:rsidRPr="00000000">
        <w:rPr>
          <w:rtl w:val="0"/>
        </w:rPr>
        <w:t xml:space="preserve"> para, entre otras cuestiones, poner en marcha este servicio. </w:t>
      </w:r>
      <w:r w:rsidDel="00000000" w:rsidR="00000000" w:rsidRPr="00000000">
        <w:rPr>
          <w:b w:val="1"/>
          <w:rtl w:val="0"/>
        </w:rPr>
        <w:t xml:space="preserve">Esta propuesta de financiación colectiva finalizará el 31 de mayo y está abierta a cualquier persona mayor de 18 años</w:t>
      </w:r>
      <w:r w:rsidDel="00000000" w:rsidR="00000000" w:rsidRPr="00000000">
        <w:rPr>
          <w:rtl w:val="0"/>
        </w:rPr>
        <w:t xml:space="preserve">. Todas ellas, además de recibir a cambio de su contribución una recompensa a modo de reconocimiento, podrán rentabilizar su inversión con la precompra de minutos de alquiler de coches y motos, bonificados al 5%, o bien recibir un 1,5% de interés anual.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La propuesta de eKiwi ha tenido una</w:t>
      </w:r>
      <w:r w:rsidDel="00000000" w:rsidR="00000000" w:rsidRPr="00000000">
        <w:rPr>
          <w:b w:val="1"/>
          <w:rtl w:val="0"/>
        </w:rPr>
        <w:t xml:space="preserve"> gran acogida</w:t>
      </w:r>
      <w:r w:rsidDel="00000000" w:rsidR="00000000" w:rsidRPr="00000000">
        <w:rPr>
          <w:rtl w:val="0"/>
        </w:rPr>
        <w:t xml:space="preserve"> y ya se ha superado el 80% del objetivo óptimo propuesto, así como el mínimo establecido para el crowdfunding que era de 10.000 euros.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 palabras de Giovanni Olcese, portavoz de eKiwi, “</w:t>
      </w:r>
      <w:r w:rsidDel="00000000" w:rsidR="00000000" w:rsidRPr="00000000">
        <w:rPr>
          <w:b w:val="1"/>
          <w:rtl w:val="0"/>
        </w:rPr>
        <w:t xml:space="preserve">la movilidad compartida es el futuro y es el momento de consolidarla en el presente</w:t>
      </w:r>
      <w:r w:rsidDel="00000000" w:rsidR="00000000" w:rsidRPr="00000000">
        <w:rPr>
          <w:rtl w:val="0"/>
        </w:rPr>
        <w:t xml:space="preserve">. En un momento de alza de los precios de los combustibles y los vehículos, muchas personas ya están ahorrando a través del </w:t>
      </w:r>
      <w:r w:rsidDel="00000000" w:rsidR="00000000" w:rsidRPr="00000000">
        <w:rPr>
          <w:i w:val="1"/>
          <w:rtl w:val="0"/>
        </w:rPr>
        <w:t xml:space="preserve">carsharing</w:t>
      </w:r>
      <w:r w:rsidDel="00000000" w:rsidR="00000000" w:rsidRPr="00000000">
        <w:rPr>
          <w:rtl w:val="0"/>
        </w:rPr>
        <w:t xml:space="preserve">, pagando solo por el uso que hacen de los coches de eKiwi. Y, además, contribuyen a reducir ruidos y contaminación en nuestras ciudades, así como a liberar espacio público. Con el futuro servicio del </w:t>
      </w:r>
      <w:r w:rsidDel="00000000" w:rsidR="00000000" w:rsidRPr="00000000">
        <w:rPr>
          <w:i w:val="1"/>
          <w:rtl w:val="0"/>
        </w:rPr>
        <w:t xml:space="preserve">motosharing</w:t>
      </w:r>
      <w:r w:rsidDel="00000000" w:rsidR="00000000" w:rsidRPr="00000000">
        <w:rPr>
          <w:rtl w:val="0"/>
        </w:rPr>
        <w:t xml:space="preserve"> daremos un paso adelante muy beneficioso tanto para particulares como para la sociedad en general”.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Información completa sobre el crowdfunding en la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página web de eKiwi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Más información y entrevistas: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Giovanni Olcese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5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Tel. 653 933 858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kiwimovilidad.es/financiacion/financiacion-de-motosharing-en-valladolid/" TargetMode="External"/><Relationship Id="rId5" Type="http://schemas.openxmlformats.org/officeDocument/2006/relationships/styles" Target="styles.xml"/><Relationship Id="rId6" Type="http://schemas.openxmlformats.org/officeDocument/2006/relationships/hyperlink" Target="https://ekiwimovilidad.es/" TargetMode="External"/><Relationship Id="rId7" Type="http://schemas.openxmlformats.org/officeDocument/2006/relationships/hyperlink" Target="https://ekiwimovilidad.es/" TargetMode="External"/><Relationship Id="rId8" Type="http://schemas.openxmlformats.org/officeDocument/2006/relationships/hyperlink" Target="https://ekiwimovilidad.es/financiacion/financiacion-de-motosharing-en-valladol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